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</w:tblCellMar>
        <w:tblLook w:val="01E0" w:firstRow="1" w:lastRow="1" w:firstColumn="1" w:lastColumn="1" w:noHBand="0" w:noVBand="0"/>
      </w:tblPr>
      <w:tblGrid>
        <w:gridCol w:w="852"/>
        <w:gridCol w:w="3542"/>
        <w:gridCol w:w="5744"/>
      </w:tblGrid>
      <w:tr w:rsidR="00B53D38" w:rsidTr="00021469">
        <w:trPr>
          <w:trHeight w:val="639"/>
        </w:trPr>
        <w:tc>
          <w:tcPr>
            <w:tcW w:w="420" w:type="pct"/>
            <w:shd w:val="clear" w:color="auto" w:fill="B3B3B3"/>
            <w:vAlign w:val="center"/>
          </w:tcPr>
          <w:p w:rsidR="00B53D38" w:rsidRDefault="00B53D38" w:rsidP="00083ECE">
            <w:pPr>
              <w:pStyle w:val="Header"/>
              <w:tabs>
                <w:tab w:val="left" w:pos="8991"/>
              </w:tabs>
              <w:ind w:left="-142" w:right="-108"/>
              <w:jc w:val="center"/>
              <w:rPr>
                <w:rFonts w:ascii="Bookman Old Style" w:hAnsi="Bookman Old Style" w:cs="Arial"/>
                <w:b/>
                <w:bCs/>
              </w:rPr>
            </w:pPr>
            <w:r>
              <w:rPr>
                <w:rFonts w:ascii="Bookman Old Style" w:hAnsi="Bookman Old Style" w:cs="Arial"/>
                <w:b/>
                <w:bCs/>
              </w:rPr>
              <w:t>Sr. No.</w:t>
            </w:r>
          </w:p>
        </w:tc>
        <w:tc>
          <w:tcPr>
            <w:tcW w:w="1747" w:type="pct"/>
            <w:shd w:val="clear" w:color="auto" w:fill="B3B3B3"/>
            <w:vAlign w:val="center"/>
          </w:tcPr>
          <w:p w:rsidR="00B53D38" w:rsidRDefault="00B53D38" w:rsidP="00083ECE">
            <w:pPr>
              <w:pStyle w:val="Header"/>
              <w:tabs>
                <w:tab w:val="left" w:pos="8991"/>
              </w:tabs>
              <w:ind w:right="-169"/>
              <w:jc w:val="center"/>
              <w:rPr>
                <w:rFonts w:ascii="Bookman Old Style" w:hAnsi="Bookman Old Style" w:cs="Arial"/>
                <w:b/>
                <w:bCs/>
              </w:rPr>
            </w:pPr>
            <w:r>
              <w:rPr>
                <w:rFonts w:ascii="Bookman Old Style" w:hAnsi="Bookman Old Style" w:cs="Arial"/>
                <w:b/>
                <w:bCs/>
              </w:rPr>
              <w:t>Test Parameter</w:t>
            </w:r>
          </w:p>
        </w:tc>
        <w:tc>
          <w:tcPr>
            <w:tcW w:w="2833" w:type="pct"/>
            <w:shd w:val="clear" w:color="auto" w:fill="B3B3B3"/>
            <w:vAlign w:val="center"/>
          </w:tcPr>
          <w:p w:rsidR="00B53D38" w:rsidRDefault="00B53D38" w:rsidP="00083ECE">
            <w:pPr>
              <w:pStyle w:val="Header"/>
              <w:tabs>
                <w:tab w:val="left" w:pos="8991"/>
              </w:tabs>
              <w:ind w:right="-169"/>
              <w:jc w:val="center"/>
              <w:rPr>
                <w:rFonts w:ascii="Bookman Old Style" w:hAnsi="Bookman Old Style" w:cs="Arial"/>
                <w:b/>
                <w:bCs/>
              </w:rPr>
            </w:pPr>
            <w:r>
              <w:rPr>
                <w:rFonts w:ascii="Bookman Old Style" w:hAnsi="Bookman Old Style" w:cs="Arial"/>
                <w:b/>
                <w:bCs/>
              </w:rPr>
              <w:t>Specification</w:t>
            </w:r>
          </w:p>
        </w:tc>
      </w:tr>
      <w:tr w:rsidR="00374CAA" w:rsidTr="00B53D38">
        <w:trPr>
          <w:trHeight w:val="567"/>
        </w:trPr>
        <w:tc>
          <w:tcPr>
            <w:tcW w:w="420" w:type="pct"/>
          </w:tcPr>
          <w:p w:rsidR="00374CAA" w:rsidRPr="00374CAA" w:rsidRDefault="00374CAA" w:rsidP="00653001">
            <w:pPr>
              <w:tabs>
                <w:tab w:val="center" w:pos="499"/>
              </w:tabs>
              <w:ind w:left="-117" w:right="-135"/>
              <w:jc w:val="center"/>
              <w:rPr>
                <w:rFonts w:ascii="Bookman Old Style" w:hAnsi="Bookman Old Style"/>
                <w:sz w:val="22"/>
              </w:rPr>
            </w:pPr>
            <w:r w:rsidRPr="00374CAA">
              <w:rPr>
                <w:rFonts w:ascii="Bookman Old Style" w:hAnsi="Bookman Old Style"/>
                <w:sz w:val="22"/>
              </w:rPr>
              <w:t>01</w:t>
            </w:r>
          </w:p>
        </w:tc>
        <w:tc>
          <w:tcPr>
            <w:tcW w:w="1747" w:type="pct"/>
          </w:tcPr>
          <w:p w:rsidR="00374CAA" w:rsidRPr="00374CAA" w:rsidRDefault="00374CAA" w:rsidP="00653001">
            <w:pPr>
              <w:pStyle w:val="Header"/>
              <w:rPr>
                <w:rFonts w:ascii="Bookman Old Style" w:hAnsi="Bookman Old Style"/>
              </w:rPr>
            </w:pPr>
            <w:r w:rsidRPr="00374CAA">
              <w:rPr>
                <w:rFonts w:ascii="Bookman Old Style" w:hAnsi="Bookman Old Style"/>
              </w:rPr>
              <w:t>Description #</w:t>
            </w:r>
          </w:p>
        </w:tc>
        <w:tc>
          <w:tcPr>
            <w:tcW w:w="2833" w:type="pct"/>
          </w:tcPr>
          <w:p w:rsidR="00374CAA" w:rsidRPr="00374CAA" w:rsidRDefault="00374CAA" w:rsidP="00653001">
            <w:pPr>
              <w:pStyle w:val="Header"/>
              <w:jc w:val="both"/>
              <w:rPr>
                <w:rFonts w:ascii="Bookman Old Style" w:hAnsi="Bookman Old Style"/>
              </w:rPr>
            </w:pPr>
            <w:r w:rsidRPr="00374CAA">
              <w:rPr>
                <w:rFonts w:ascii="Bookman Old Style" w:hAnsi="Bookman Old Style"/>
              </w:rPr>
              <w:t xml:space="preserve">White, </w:t>
            </w:r>
            <w:r w:rsidRPr="00374CAA">
              <w:rPr>
                <w:rFonts w:ascii="Bookman Old Style" w:hAnsi="Bookman Old Style"/>
              </w:rPr>
              <w:t>odourless</w:t>
            </w:r>
            <w:r w:rsidRPr="00374CAA">
              <w:rPr>
                <w:rFonts w:ascii="Bookman Old Style" w:hAnsi="Bookman Old Style"/>
              </w:rPr>
              <w:t xml:space="preserve"> crystals. </w:t>
            </w:r>
          </w:p>
        </w:tc>
      </w:tr>
      <w:tr w:rsidR="00374CAA" w:rsidTr="00B53D38">
        <w:trPr>
          <w:trHeight w:val="567"/>
        </w:trPr>
        <w:tc>
          <w:tcPr>
            <w:tcW w:w="420" w:type="pct"/>
          </w:tcPr>
          <w:p w:rsidR="00374CAA" w:rsidRPr="00374CAA" w:rsidRDefault="00374CAA" w:rsidP="00653001">
            <w:pPr>
              <w:ind w:left="-117" w:right="-135"/>
              <w:jc w:val="center"/>
              <w:rPr>
                <w:rFonts w:ascii="Bookman Old Style" w:hAnsi="Bookman Old Style"/>
                <w:sz w:val="22"/>
              </w:rPr>
            </w:pPr>
            <w:r w:rsidRPr="00374CAA">
              <w:rPr>
                <w:rFonts w:ascii="Bookman Old Style" w:hAnsi="Bookman Old Style"/>
                <w:sz w:val="22"/>
              </w:rPr>
              <w:t>02</w:t>
            </w:r>
          </w:p>
        </w:tc>
        <w:tc>
          <w:tcPr>
            <w:tcW w:w="1747" w:type="pct"/>
          </w:tcPr>
          <w:p w:rsidR="00374CAA" w:rsidRPr="00374CAA" w:rsidRDefault="00374CAA" w:rsidP="00653001">
            <w:pPr>
              <w:pStyle w:val="Header"/>
              <w:rPr>
                <w:rFonts w:ascii="Bookman Old Style" w:hAnsi="Bookman Old Style"/>
              </w:rPr>
            </w:pPr>
            <w:r w:rsidRPr="00374CAA">
              <w:rPr>
                <w:rFonts w:ascii="Bookman Old Style" w:hAnsi="Bookman Old Style"/>
              </w:rPr>
              <w:t>Solubility</w:t>
            </w:r>
            <w:bookmarkStart w:id="0" w:name="_GoBack"/>
            <w:bookmarkEnd w:id="0"/>
          </w:p>
        </w:tc>
        <w:tc>
          <w:tcPr>
            <w:tcW w:w="2833" w:type="pct"/>
          </w:tcPr>
          <w:p w:rsidR="00374CAA" w:rsidRPr="00374CAA" w:rsidRDefault="00374CAA" w:rsidP="00653001">
            <w:pPr>
              <w:pStyle w:val="Header"/>
              <w:jc w:val="both"/>
              <w:rPr>
                <w:rFonts w:ascii="Bookman Old Style" w:hAnsi="Bookman Old Style"/>
              </w:rPr>
            </w:pPr>
            <w:r w:rsidRPr="00374CAA">
              <w:rPr>
                <w:rFonts w:ascii="Bookman Old Style" w:hAnsi="Bookman Old Style"/>
              </w:rPr>
              <w:t xml:space="preserve">Freely </w:t>
            </w:r>
            <w:r w:rsidRPr="00374CAA">
              <w:rPr>
                <w:rFonts w:ascii="Bookman Old Style" w:hAnsi="Bookman Old Style"/>
              </w:rPr>
              <w:t>soluble</w:t>
            </w:r>
            <w:r w:rsidRPr="00374CAA">
              <w:rPr>
                <w:rFonts w:ascii="Bookman Old Style" w:hAnsi="Bookman Old Style"/>
              </w:rPr>
              <w:t xml:space="preserve"> in boiling water; soluble in water, in alcohol, and in </w:t>
            </w:r>
            <w:r w:rsidRPr="00374CAA">
              <w:rPr>
                <w:rFonts w:ascii="Bookman Old Style" w:hAnsi="Bookman Old Style"/>
              </w:rPr>
              <w:t>glycerine</w:t>
            </w:r>
            <w:r w:rsidRPr="00374CAA">
              <w:rPr>
                <w:rFonts w:ascii="Bookman Old Style" w:hAnsi="Bookman Old Style"/>
              </w:rPr>
              <w:t>.</w:t>
            </w:r>
          </w:p>
          <w:p w:rsidR="00374CAA" w:rsidRPr="00374CAA" w:rsidRDefault="00374CAA" w:rsidP="00653001">
            <w:pPr>
              <w:pStyle w:val="Header"/>
              <w:jc w:val="both"/>
              <w:rPr>
                <w:rFonts w:ascii="Bookman Old Style" w:hAnsi="Bookman Old Style"/>
              </w:rPr>
            </w:pPr>
            <w:r w:rsidRPr="00374CAA">
              <w:rPr>
                <w:rFonts w:ascii="Bookman Old Style" w:hAnsi="Bookman Old Style"/>
              </w:rPr>
              <w:t xml:space="preserve"> </w:t>
            </w:r>
          </w:p>
        </w:tc>
      </w:tr>
      <w:tr w:rsidR="00374CAA" w:rsidTr="00B53D38">
        <w:trPr>
          <w:trHeight w:val="567"/>
        </w:trPr>
        <w:tc>
          <w:tcPr>
            <w:tcW w:w="420" w:type="pct"/>
          </w:tcPr>
          <w:p w:rsidR="00374CAA" w:rsidRPr="00374CAA" w:rsidRDefault="00374CAA" w:rsidP="00653001">
            <w:pPr>
              <w:ind w:left="-117" w:right="-135"/>
              <w:jc w:val="center"/>
              <w:rPr>
                <w:rFonts w:ascii="Bookman Old Style" w:hAnsi="Bookman Old Style"/>
                <w:bCs/>
                <w:sz w:val="22"/>
              </w:rPr>
            </w:pPr>
            <w:r w:rsidRPr="00374CAA">
              <w:rPr>
                <w:rFonts w:ascii="Bookman Old Style" w:hAnsi="Bookman Old Style"/>
                <w:bCs/>
                <w:sz w:val="22"/>
              </w:rPr>
              <w:t>03</w:t>
            </w:r>
          </w:p>
        </w:tc>
        <w:tc>
          <w:tcPr>
            <w:tcW w:w="1747" w:type="pct"/>
          </w:tcPr>
          <w:p w:rsidR="00374CAA" w:rsidRPr="00374CAA" w:rsidRDefault="00374CAA" w:rsidP="00653001">
            <w:pPr>
              <w:pStyle w:val="BodyText3"/>
              <w:jc w:val="left"/>
              <w:rPr>
                <w:rFonts w:ascii="Bookman Old Style" w:hAnsi="Bookman Old Style"/>
                <w:bCs w:val="0"/>
                <w:sz w:val="22"/>
              </w:rPr>
            </w:pPr>
            <w:r w:rsidRPr="00374CAA">
              <w:rPr>
                <w:rFonts w:ascii="Bookman Old Style" w:hAnsi="Bookman Old Style"/>
                <w:bCs w:val="0"/>
                <w:sz w:val="22"/>
              </w:rPr>
              <w:t>Identification A</w:t>
            </w:r>
          </w:p>
        </w:tc>
        <w:tc>
          <w:tcPr>
            <w:tcW w:w="2833" w:type="pct"/>
          </w:tcPr>
          <w:p w:rsidR="00374CAA" w:rsidRPr="00374CAA" w:rsidRDefault="00374CAA" w:rsidP="00653001">
            <w:pPr>
              <w:jc w:val="both"/>
              <w:rPr>
                <w:rFonts w:ascii="Bookman Old Style" w:hAnsi="Bookman Old Style"/>
                <w:bCs/>
                <w:sz w:val="22"/>
              </w:rPr>
            </w:pPr>
            <w:r w:rsidRPr="00374CAA">
              <w:rPr>
                <w:rFonts w:ascii="Bookman Old Style" w:hAnsi="Bookman Old Style"/>
                <w:bCs/>
                <w:sz w:val="22"/>
              </w:rPr>
              <w:t xml:space="preserve">By </w:t>
            </w:r>
            <w:proofErr w:type="gramStart"/>
            <w:r w:rsidRPr="00374CAA">
              <w:rPr>
                <w:rFonts w:ascii="Bookman Old Style" w:hAnsi="Bookman Old Style"/>
                <w:bCs/>
                <w:sz w:val="22"/>
              </w:rPr>
              <w:t>IR ;</w:t>
            </w:r>
            <w:proofErr w:type="gramEnd"/>
            <w:r w:rsidRPr="00374CAA">
              <w:rPr>
                <w:rFonts w:ascii="Bookman Old Style" w:hAnsi="Bookman Old Style"/>
                <w:bCs/>
                <w:sz w:val="22"/>
              </w:rPr>
              <w:t xml:space="preserve"> The Infrared absorption spectrum should be concordant with reference spectrum of that standard.</w:t>
            </w:r>
          </w:p>
        </w:tc>
      </w:tr>
      <w:tr w:rsidR="00374CAA" w:rsidTr="00B53D38">
        <w:trPr>
          <w:trHeight w:val="567"/>
        </w:trPr>
        <w:tc>
          <w:tcPr>
            <w:tcW w:w="420" w:type="pct"/>
          </w:tcPr>
          <w:p w:rsidR="00374CAA" w:rsidRPr="00374CAA" w:rsidRDefault="00374CAA" w:rsidP="00653001">
            <w:pPr>
              <w:ind w:left="-117" w:right="-135"/>
              <w:jc w:val="center"/>
              <w:rPr>
                <w:rFonts w:ascii="Bookman Old Style" w:hAnsi="Bookman Old Style"/>
                <w:bCs/>
                <w:sz w:val="22"/>
              </w:rPr>
            </w:pPr>
          </w:p>
        </w:tc>
        <w:tc>
          <w:tcPr>
            <w:tcW w:w="1747" w:type="pct"/>
          </w:tcPr>
          <w:p w:rsidR="00374CAA" w:rsidRPr="00374CAA" w:rsidRDefault="00374CAA" w:rsidP="00653001">
            <w:pPr>
              <w:pStyle w:val="BodyText3"/>
              <w:jc w:val="left"/>
              <w:rPr>
                <w:rFonts w:ascii="Bookman Old Style" w:hAnsi="Bookman Old Style"/>
                <w:b/>
                <w:bCs w:val="0"/>
                <w:sz w:val="22"/>
              </w:rPr>
            </w:pPr>
            <w:r w:rsidRPr="00374CAA">
              <w:rPr>
                <w:rFonts w:ascii="Bookman Old Style" w:hAnsi="Bookman Old Style"/>
                <w:bCs w:val="0"/>
                <w:sz w:val="22"/>
              </w:rPr>
              <w:t>Identification B</w:t>
            </w:r>
          </w:p>
        </w:tc>
        <w:tc>
          <w:tcPr>
            <w:tcW w:w="2833" w:type="pct"/>
          </w:tcPr>
          <w:p w:rsidR="00374CAA" w:rsidRPr="00374CAA" w:rsidRDefault="00374CAA" w:rsidP="00653001">
            <w:pPr>
              <w:jc w:val="both"/>
              <w:rPr>
                <w:rFonts w:ascii="Bookman Old Style" w:hAnsi="Bookman Old Style"/>
                <w:bCs/>
                <w:sz w:val="22"/>
                <w:szCs w:val="22"/>
              </w:rPr>
            </w:pPr>
            <w:r w:rsidRPr="00374CAA">
              <w:rPr>
                <w:rFonts w:ascii="Bookman Old Style" w:hAnsi="Bookman Old Style" w:cs="Arial"/>
                <w:color w:val="000000"/>
                <w:sz w:val="22"/>
                <w:szCs w:val="22"/>
              </w:rPr>
              <w:t xml:space="preserve">The retention time of the major peak of the </w:t>
            </w:r>
            <w:r w:rsidRPr="00374CAA">
              <w:rPr>
                <w:rStyle w:val="ital1"/>
                <w:rFonts w:ascii="Bookman Old Style" w:hAnsi="Bookman Old Style" w:cs="Arial"/>
                <w:i w:val="0"/>
                <w:color w:val="000000"/>
                <w:sz w:val="22"/>
                <w:szCs w:val="22"/>
              </w:rPr>
              <w:t>Sample</w:t>
            </w:r>
            <w:r w:rsidRPr="00374CAA">
              <w:rPr>
                <w:rStyle w:val="ital1"/>
                <w:rFonts w:ascii="Bookman Old Style" w:hAnsi="Bookman Old Style" w:cs="Arial"/>
                <w:color w:val="000000"/>
                <w:sz w:val="22"/>
                <w:szCs w:val="22"/>
              </w:rPr>
              <w:t xml:space="preserve"> </w:t>
            </w:r>
            <w:r w:rsidRPr="00374CAA">
              <w:rPr>
                <w:rStyle w:val="ital1"/>
                <w:rFonts w:ascii="Bookman Old Style" w:hAnsi="Bookman Old Style" w:cs="Arial"/>
                <w:i w:val="0"/>
                <w:color w:val="000000"/>
                <w:sz w:val="22"/>
                <w:szCs w:val="22"/>
              </w:rPr>
              <w:t>solution</w:t>
            </w:r>
            <w:r w:rsidRPr="00374CAA">
              <w:rPr>
                <w:rFonts w:ascii="Bookman Old Style" w:hAnsi="Bookman Old Style" w:cs="Arial"/>
                <w:color w:val="000000"/>
                <w:sz w:val="22"/>
                <w:szCs w:val="22"/>
              </w:rPr>
              <w:t xml:space="preserve"> corresponds to that of the </w:t>
            </w:r>
            <w:r w:rsidRPr="00374CAA">
              <w:rPr>
                <w:rStyle w:val="ital1"/>
                <w:rFonts w:ascii="Bookman Old Style" w:hAnsi="Bookman Old Style" w:cs="Arial"/>
                <w:i w:val="0"/>
                <w:color w:val="000000"/>
                <w:sz w:val="22"/>
                <w:szCs w:val="22"/>
              </w:rPr>
              <w:t>Standard</w:t>
            </w:r>
            <w:r w:rsidRPr="00374CAA">
              <w:rPr>
                <w:rStyle w:val="ital1"/>
                <w:rFonts w:ascii="Bookman Old Style" w:hAnsi="Bookman Old Style" w:cs="Arial"/>
                <w:color w:val="000000"/>
                <w:sz w:val="22"/>
                <w:szCs w:val="22"/>
              </w:rPr>
              <w:t xml:space="preserve"> </w:t>
            </w:r>
            <w:r w:rsidRPr="00374CAA">
              <w:rPr>
                <w:rStyle w:val="ital1"/>
                <w:rFonts w:ascii="Bookman Old Style" w:hAnsi="Bookman Old Style" w:cs="Arial"/>
                <w:i w:val="0"/>
                <w:color w:val="000000"/>
                <w:sz w:val="22"/>
                <w:szCs w:val="22"/>
              </w:rPr>
              <w:t>solution</w:t>
            </w:r>
            <w:r w:rsidRPr="00374CAA">
              <w:rPr>
                <w:rFonts w:ascii="Bookman Old Style" w:hAnsi="Bookman Old Style" w:cs="Arial"/>
                <w:color w:val="000000"/>
                <w:sz w:val="22"/>
                <w:szCs w:val="22"/>
              </w:rPr>
              <w:t xml:space="preserve">, as obtained in the </w:t>
            </w:r>
            <w:r w:rsidRPr="00374CAA">
              <w:rPr>
                <w:rStyle w:val="ital1"/>
                <w:rFonts w:ascii="Bookman Old Style" w:hAnsi="Bookman Old Style" w:cs="Arial"/>
                <w:i w:val="0"/>
                <w:color w:val="000000"/>
                <w:sz w:val="22"/>
                <w:szCs w:val="22"/>
              </w:rPr>
              <w:t>Assay</w:t>
            </w:r>
          </w:p>
        </w:tc>
      </w:tr>
      <w:tr w:rsidR="00374CAA" w:rsidTr="00374CAA">
        <w:trPr>
          <w:trHeight w:val="293"/>
        </w:trPr>
        <w:tc>
          <w:tcPr>
            <w:tcW w:w="420" w:type="pct"/>
          </w:tcPr>
          <w:p w:rsidR="00374CAA" w:rsidRPr="00374CAA" w:rsidRDefault="00374CAA" w:rsidP="00653001">
            <w:pPr>
              <w:ind w:left="-117" w:right="-135"/>
              <w:jc w:val="center"/>
              <w:rPr>
                <w:rFonts w:ascii="Bookman Old Style" w:hAnsi="Bookman Old Style"/>
                <w:sz w:val="22"/>
              </w:rPr>
            </w:pPr>
            <w:r w:rsidRPr="00374CAA">
              <w:rPr>
                <w:rFonts w:ascii="Bookman Old Style" w:hAnsi="Bookman Old Style"/>
                <w:sz w:val="22"/>
              </w:rPr>
              <w:t>04</w:t>
            </w:r>
          </w:p>
        </w:tc>
        <w:tc>
          <w:tcPr>
            <w:tcW w:w="1747" w:type="pct"/>
          </w:tcPr>
          <w:p w:rsidR="00374CAA" w:rsidRPr="00374CAA" w:rsidRDefault="00374CAA" w:rsidP="00653001">
            <w:pPr>
              <w:pStyle w:val="Head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Melting Range or Temperature</w:t>
            </w:r>
          </w:p>
        </w:tc>
        <w:tc>
          <w:tcPr>
            <w:tcW w:w="2833" w:type="pct"/>
          </w:tcPr>
          <w:p w:rsidR="00374CAA" w:rsidRPr="00374CAA" w:rsidRDefault="00374CAA" w:rsidP="00653001">
            <w:pPr>
              <w:pStyle w:val="Header"/>
              <w:jc w:val="both"/>
              <w:rPr>
                <w:rFonts w:ascii="Bookman Old Style" w:hAnsi="Bookman Old Style"/>
              </w:rPr>
            </w:pPr>
            <w:r w:rsidRPr="00374CAA">
              <w:rPr>
                <w:rFonts w:ascii="Bookman Old Style" w:hAnsi="Bookman Old Style"/>
              </w:rPr>
              <w:t>Between 185.0°  and  190.0°</w:t>
            </w:r>
          </w:p>
        </w:tc>
      </w:tr>
      <w:tr w:rsidR="00374CAA" w:rsidTr="00374CAA">
        <w:trPr>
          <w:trHeight w:val="245"/>
        </w:trPr>
        <w:tc>
          <w:tcPr>
            <w:tcW w:w="420" w:type="pct"/>
          </w:tcPr>
          <w:p w:rsidR="00374CAA" w:rsidRPr="00374CAA" w:rsidRDefault="00374CAA" w:rsidP="00653001">
            <w:pPr>
              <w:ind w:left="-117" w:right="-135"/>
              <w:jc w:val="center"/>
              <w:rPr>
                <w:rFonts w:ascii="Bookman Old Style" w:hAnsi="Bookman Old Style"/>
                <w:sz w:val="22"/>
              </w:rPr>
            </w:pPr>
            <w:r w:rsidRPr="00374CAA">
              <w:rPr>
                <w:rFonts w:ascii="Bookman Old Style" w:hAnsi="Bookman Old Style"/>
                <w:sz w:val="22"/>
              </w:rPr>
              <w:t>05</w:t>
            </w:r>
          </w:p>
        </w:tc>
        <w:tc>
          <w:tcPr>
            <w:tcW w:w="1747" w:type="pct"/>
          </w:tcPr>
          <w:p w:rsidR="00374CAA" w:rsidRPr="00374CAA" w:rsidRDefault="00374CAA" w:rsidP="00653001">
            <w:pPr>
              <w:pStyle w:val="Header"/>
              <w:rPr>
                <w:rFonts w:ascii="Bookman Old Style" w:hAnsi="Bookman Old Style"/>
              </w:rPr>
            </w:pPr>
            <w:r w:rsidRPr="00374CAA">
              <w:rPr>
                <w:rFonts w:ascii="Bookman Old Style" w:hAnsi="Bookman Old Style"/>
              </w:rPr>
              <w:t xml:space="preserve">Residue on Ignition </w:t>
            </w:r>
          </w:p>
        </w:tc>
        <w:tc>
          <w:tcPr>
            <w:tcW w:w="2833" w:type="pct"/>
          </w:tcPr>
          <w:p w:rsidR="00374CAA" w:rsidRPr="00374CAA" w:rsidRDefault="00374CAA" w:rsidP="00653001">
            <w:pPr>
              <w:pStyle w:val="Header"/>
              <w:jc w:val="both"/>
              <w:rPr>
                <w:rFonts w:ascii="Bookman Old Style" w:hAnsi="Bookman Old Style"/>
              </w:rPr>
            </w:pPr>
            <w:r w:rsidRPr="00374CAA">
              <w:rPr>
                <w:rFonts w:ascii="Bookman Old Style" w:hAnsi="Bookman Old Style"/>
              </w:rPr>
              <w:t>Not more than 0.025%</w:t>
            </w:r>
          </w:p>
        </w:tc>
      </w:tr>
      <w:tr w:rsidR="00374CAA" w:rsidTr="00B53D38">
        <w:trPr>
          <w:trHeight w:val="567"/>
        </w:trPr>
        <w:tc>
          <w:tcPr>
            <w:tcW w:w="420" w:type="pct"/>
          </w:tcPr>
          <w:p w:rsidR="00374CAA" w:rsidRPr="00374CAA" w:rsidRDefault="00374CAA" w:rsidP="00653001">
            <w:pPr>
              <w:ind w:left="-117" w:right="-135"/>
              <w:jc w:val="center"/>
              <w:rPr>
                <w:rFonts w:ascii="Bookman Old Style" w:hAnsi="Bookman Old Style"/>
                <w:sz w:val="22"/>
              </w:rPr>
            </w:pPr>
            <w:r w:rsidRPr="00374CAA">
              <w:rPr>
                <w:rFonts w:ascii="Bookman Old Style" w:hAnsi="Bookman Old Style"/>
                <w:sz w:val="22"/>
              </w:rPr>
              <w:t>06</w:t>
            </w:r>
          </w:p>
        </w:tc>
        <w:tc>
          <w:tcPr>
            <w:tcW w:w="1747" w:type="pct"/>
          </w:tcPr>
          <w:p w:rsidR="00374CAA" w:rsidRPr="00374CAA" w:rsidRDefault="00374CAA" w:rsidP="00653001">
            <w:pPr>
              <w:pStyle w:val="Header"/>
              <w:rPr>
                <w:rFonts w:ascii="Bookman Old Style" w:hAnsi="Bookman Old Style"/>
              </w:rPr>
            </w:pPr>
            <w:r w:rsidRPr="00374CAA">
              <w:rPr>
                <w:rFonts w:ascii="Bookman Old Style" w:hAnsi="Bookman Old Style"/>
              </w:rPr>
              <w:t>Assay</w:t>
            </w:r>
          </w:p>
        </w:tc>
        <w:tc>
          <w:tcPr>
            <w:tcW w:w="2833" w:type="pct"/>
          </w:tcPr>
          <w:p w:rsidR="00374CAA" w:rsidRPr="00374CAA" w:rsidRDefault="00374CAA" w:rsidP="00653001">
            <w:pPr>
              <w:pStyle w:val="Header"/>
              <w:jc w:val="both"/>
              <w:rPr>
                <w:rFonts w:ascii="Bookman Old Style" w:hAnsi="Bookman Old Style"/>
              </w:rPr>
            </w:pPr>
            <w:r w:rsidRPr="00374CAA">
              <w:rPr>
                <w:rFonts w:ascii="Bookman Old Style" w:hAnsi="Bookman Old Style"/>
              </w:rPr>
              <w:t>Not less than 98.0% and not more than 102.0% of Succinic Acid (C</w:t>
            </w:r>
            <w:r w:rsidRPr="00374CAA">
              <w:rPr>
                <w:rFonts w:ascii="Bookman Old Style" w:hAnsi="Bookman Old Style"/>
                <w:vertAlign w:val="subscript"/>
              </w:rPr>
              <w:t>4</w:t>
            </w:r>
            <w:r w:rsidRPr="00374CAA">
              <w:rPr>
                <w:rFonts w:ascii="Bookman Old Style" w:hAnsi="Bookman Old Style"/>
              </w:rPr>
              <w:t>H</w:t>
            </w:r>
            <w:r w:rsidRPr="00374CAA">
              <w:rPr>
                <w:rFonts w:ascii="Bookman Old Style" w:hAnsi="Bookman Old Style"/>
                <w:vertAlign w:val="subscript"/>
              </w:rPr>
              <w:t>6</w:t>
            </w:r>
            <w:r w:rsidRPr="00374CAA">
              <w:rPr>
                <w:rFonts w:ascii="Bookman Old Style" w:hAnsi="Bookman Old Style"/>
              </w:rPr>
              <w:t>O</w:t>
            </w:r>
            <w:r w:rsidRPr="00374CAA">
              <w:rPr>
                <w:rFonts w:ascii="Bookman Old Style" w:hAnsi="Bookman Old Style"/>
                <w:vertAlign w:val="subscript"/>
              </w:rPr>
              <w:t>4)</w:t>
            </w:r>
            <w:r>
              <w:rPr>
                <w:rFonts w:ascii="Bookman Old Style" w:hAnsi="Bookman Old Style"/>
              </w:rPr>
              <w:t>.</w:t>
            </w:r>
          </w:p>
        </w:tc>
      </w:tr>
    </w:tbl>
    <w:p w:rsidR="00E27FC9" w:rsidRDefault="00E27FC9"/>
    <w:sectPr w:rsidR="00E27FC9" w:rsidSect="00B53D38">
      <w:headerReference w:type="default" r:id="rId7"/>
      <w:footerReference w:type="default" r:id="rId8"/>
      <w:pgSz w:w="11906" w:h="16838"/>
      <w:pgMar w:top="1440" w:right="1133" w:bottom="1440" w:left="85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84C" w:rsidRDefault="005D184C" w:rsidP="00B53D38">
      <w:r>
        <w:separator/>
      </w:r>
    </w:p>
  </w:endnote>
  <w:endnote w:type="continuationSeparator" w:id="0">
    <w:p w:rsidR="005D184C" w:rsidRDefault="005D184C" w:rsidP="00B53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D38" w:rsidRDefault="00B53D38">
    <w:pPr>
      <w:pStyle w:val="Footer"/>
    </w:pPr>
    <w:r>
      <w:rPr>
        <w:noProof/>
        <w:lang w:eastAsia="en-I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673781" wp14:editId="21C934F2">
              <wp:simplePos x="0" y="0"/>
              <wp:positionH relativeFrom="column">
                <wp:posOffset>2539</wp:posOffset>
              </wp:positionH>
              <wp:positionV relativeFrom="paragraph">
                <wp:posOffset>80645</wp:posOffset>
              </wp:positionV>
              <wp:extent cx="6372225" cy="0"/>
              <wp:effectExtent l="0" t="0" r="952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7222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pt,6.35pt" to="501.9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" strokecolor="black [3040]"/>
          </w:pict>
        </mc:Fallback>
      </mc:AlternateContent>
    </w:r>
  </w:p>
  <w:p w:rsidR="00B53D38" w:rsidRDefault="00B53D38" w:rsidP="00B53D38">
    <w:pPr>
      <w:pStyle w:val="Footer"/>
      <w:jc w:val="center"/>
    </w:pPr>
    <w:r>
      <w:t xml:space="preserve">Page </w:t>
    </w:r>
    <w:r>
      <w:rPr>
        <w:b/>
      </w:rPr>
      <w:fldChar w:fldCharType="begin"/>
    </w:r>
    <w:r>
      <w:rPr>
        <w:b/>
      </w:rPr>
      <w:instrText xml:space="preserve"> PAGE  \* Arabic  \* MERGEFORMAT </w:instrText>
    </w:r>
    <w:r>
      <w:rPr>
        <w:b/>
      </w:rPr>
      <w:fldChar w:fldCharType="separate"/>
    </w:r>
    <w:r w:rsidR="00374CAA">
      <w:rPr>
        <w:b/>
        <w:noProof/>
      </w:rPr>
      <w:t>1</w:t>
    </w:r>
    <w:r>
      <w:rPr>
        <w:b/>
      </w:rPr>
      <w:fldChar w:fldCharType="end"/>
    </w:r>
    <w:r>
      <w:t xml:space="preserve"> of </w:t>
    </w:r>
    <w:r>
      <w:rPr>
        <w:b/>
      </w:rPr>
      <w:fldChar w:fldCharType="begin"/>
    </w:r>
    <w:r>
      <w:rPr>
        <w:b/>
      </w:rPr>
      <w:instrText xml:space="preserve"> NUMPAGES  \* Arabic  \* MERGEFORMAT </w:instrText>
    </w:r>
    <w:r>
      <w:rPr>
        <w:b/>
      </w:rPr>
      <w:fldChar w:fldCharType="separate"/>
    </w:r>
    <w:r w:rsidR="00374CAA">
      <w:rPr>
        <w:b/>
        <w:noProof/>
      </w:rPr>
      <w:t>1</w:t>
    </w:r>
    <w:r>
      <w:rPr>
        <w:b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84C" w:rsidRDefault="005D184C" w:rsidP="00B53D38">
      <w:r>
        <w:separator/>
      </w:r>
    </w:p>
  </w:footnote>
  <w:footnote w:type="continuationSeparator" w:id="0">
    <w:p w:rsidR="005D184C" w:rsidRDefault="005D184C" w:rsidP="00B53D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D38" w:rsidRDefault="00B53D38" w:rsidP="00B53D38">
    <w:pPr>
      <w:pStyle w:val="Header"/>
      <w:tabs>
        <w:tab w:val="left" w:pos="8991"/>
      </w:tabs>
      <w:ind w:right="-169"/>
      <w:jc w:val="center"/>
      <w:rPr>
        <w:rFonts w:ascii="Bookman Old Style" w:hAnsi="Bookman Old Style" w:cs="Arial"/>
        <w:b/>
        <w:bCs/>
        <w:sz w:val="26"/>
      </w:rPr>
    </w:pPr>
    <w:r>
      <w:rPr>
        <w:rFonts w:ascii="Bookman Old Style" w:hAnsi="Bookman Old Style" w:cs="Arial"/>
        <w:b/>
        <w:bCs/>
        <w:sz w:val="24"/>
      </w:rPr>
      <w:t>RAW MATERIAL SPECIFICATION</w:t>
    </w:r>
  </w:p>
  <w:p w:rsidR="00B53D38" w:rsidRDefault="00B53D38" w:rsidP="00B53D38">
    <w:pPr>
      <w:pStyle w:val="Header"/>
      <w:ind w:right="-261"/>
      <w:jc w:val="both"/>
      <w:rPr>
        <w:rFonts w:ascii="Bookman Old Style" w:hAnsi="Bookman Old Style" w:cs="Arial"/>
        <w:bCs/>
      </w:rPr>
    </w:pPr>
    <w:r>
      <w:rPr>
        <w:rFonts w:ascii="Bookman Old Style" w:hAnsi="Bookman Old Style" w:cs="Arial"/>
        <w:b/>
        <w:bCs/>
      </w:rPr>
      <w:tab/>
      <w:t xml:space="preserve"> </w:t>
    </w:r>
    <w:r>
      <w:rPr>
        <w:rFonts w:ascii="Bookman Old Style" w:hAnsi="Bookman Old Style" w:cs="Arial"/>
        <w:b/>
        <w:bCs/>
      </w:rPr>
      <w:tab/>
    </w:r>
    <w:r>
      <w:rPr>
        <w:rFonts w:ascii="Bookman Old Style" w:hAnsi="Bookman Old Style" w:cs="Arial"/>
        <w:b/>
        <w:bCs/>
      </w:rPr>
      <w:tab/>
    </w:r>
    <w:r>
      <w:rPr>
        <w:rFonts w:ascii="Bookman Old Style" w:hAnsi="Bookman Old Style" w:cs="Arial"/>
        <w:b/>
        <w:bCs/>
      </w:rPr>
      <w:tab/>
      <w:t xml:space="preserve">    </w:t>
    </w:r>
    <w:r>
      <w:rPr>
        <w:rFonts w:ascii="Bookman Old Style" w:hAnsi="Bookman Old Style" w:cs="Arial"/>
        <w:b/>
        <w:bCs/>
        <w:sz w:val="12"/>
      </w:rPr>
      <w:t xml:space="preserve">     </w:t>
    </w:r>
  </w:p>
  <w:p w:rsidR="00B53D38" w:rsidRDefault="00B53D38" w:rsidP="00B53D38">
    <w:pPr>
      <w:pStyle w:val="Header"/>
      <w:tabs>
        <w:tab w:val="left" w:pos="8991"/>
      </w:tabs>
      <w:ind w:left="-142" w:right="-169"/>
      <w:jc w:val="both"/>
      <w:rPr>
        <w:rFonts w:ascii="Bookman Old Style" w:hAnsi="Bookman Old Style" w:cs="Arial"/>
        <w:bCs/>
      </w:rPr>
    </w:pPr>
  </w:p>
  <w:tbl>
    <w:tblPr>
      <w:tblW w:w="5000" w:type="pct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Look w:val="0000" w:firstRow="0" w:lastRow="0" w:firstColumn="0" w:lastColumn="0" w:noHBand="0" w:noVBand="0"/>
    </w:tblPr>
    <w:tblGrid>
      <w:gridCol w:w="3118"/>
      <w:gridCol w:w="7020"/>
    </w:tblGrid>
    <w:tr w:rsidR="00B53D38" w:rsidTr="00B53D38">
      <w:trPr>
        <w:trHeight w:val="170"/>
      </w:trPr>
      <w:tc>
        <w:tcPr>
          <w:tcW w:w="1538" w:type="pct"/>
          <w:tcBorders>
            <w:right w:val="single" w:sz="4" w:space="0" w:color="auto"/>
          </w:tcBorders>
          <w:vAlign w:val="center"/>
        </w:tcPr>
        <w:p w:rsidR="00B53D38" w:rsidRPr="00021469" w:rsidRDefault="00B53D38" w:rsidP="00B53D38">
          <w:pPr>
            <w:rPr>
              <w:rFonts w:ascii="Bookman Old Style" w:hAnsi="Bookman Old Style" w:cs="Arial"/>
              <w:b/>
              <w:sz w:val="24"/>
              <w:szCs w:val="24"/>
            </w:rPr>
          </w:pPr>
          <w:r w:rsidRPr="00021469">
            <w:rPr>
              <w:rFonts w:ascii="Bookman Old Style" w:hAnsi="Bookman Old Style" w:cs="Arial"/>
              <w:b/>
              <w:sz w:val="24"/>
              <w:szCs w:val="24"/>
            </w:rPr>
            <w:t>Name of Material</w:t>
          </w:r>
        </w:p>
      </w:tc>
      <w:tc>
        <w:tcPr>
          <w:tcW w:w="3462" w:type="pct"/>
          <w:tcBorders>
            <w:left w:val="single" w:sz="4" w:space="0" w:color="auto"/>
          </w:tcBorders>
          <w:vAlign w:val="center"/>
        </w:tcPr>
        <w:p w:rsidR="00B53D38" w:rsidRPr="00B53D38" w:rsidRDefault="00374CAA" w:rsidP="00B53D38">
          <w:pPr>
            <w:pStyle w:val="Header"/>
            <w:rPr>
              <w:rFonts w:ascii="Bookman Old Style" w:hAnsi="Bookman Old Style"/>
              <w:sz w:val="32"/>
              <w:szCs w:val="32"/>
            </w:rPr>
          </w:pPr>
          <w:r>
            <w:rPr>
              <w:rFonts w:ascii="Bookman Old Style" w:hAnsi="Bookman Old Style" w:cs="Arial"/>
            </w:rPr>
            <w:t>Succinic Acid</w:t>
          </w:r>
          <w:r>
            <w:rPr>
              <w:rFonts w:ascii="Bookman Old Style" w:hAnsi="Bookman Old Style" w:cs="Arial"/>
            </w:rPr>
            <w:t xml:space="preserve"> USP</w:t>
          </w:r>
        </w:p>
      </w:tc>
    </w:tr>
  </w:tbl>
  <w:p w:rsidR="00B53D38" w:rsidRDefault="00B53D3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2EA"/>
    <w:rsid w:val="00021469"/>
    <w:rsid w:val="0009063F"/>
    <w:rsid w:val="002F62EA"/>
    <w:rsid w:val="00374CAA"/>
    <w:rsid w:val="005D184C"/>
    <w:rsid w:val="00B53D38"/>
    <w:rsid w:val="00D953B2"/>
    <w:rsid w:val="00E2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D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6">
    <w:name w:val="heading 6"/>
    <w:basedOn w:val="Normal"/>
    <w:next w:val="Normal"/>
    <w:link w:val="Heading6Char"/>
    <w:qFormat/>
    <w:rsid w:val="00B53D38"/>
    <w:pPr>
      <w:keepNext/>
      <w:widowControl w:val="0"/>
      <w:ind w:left="720"/>
      <w:jc w:val="both"/>
      <w:outlineLvl w:val="5"/>
    </w:pPr>
    <w:rPr>
      <w:b/>
      <w:i/>
      <w:sz w:val="24"/>
    </w:rPr>
  </w:style>
  <w:style w:type="paragraph" w:styleId="Heading7">
    <w:name w:val="heading 7"/>
    <w:basedOn w:val="Normal"/>
    <w:next w:val="Normal"/>
    <w:link w:val="Heading7Char"/>
    <w:qFormat/>
    <w:rsid w:val="00B53D38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HeaderChar">
    <w:name w:val="Header Char"/>
    <w:basedOn w:val="DefaultParagraphFont"/>
    <w:link w:val="Header"/>
    <w:rsid w:val="00B53D38"/>
  </w:style>
  <w:style w:type="paragraph" w:styleId="Footer">
    <w:name w:val="footer"/>
    <w:basedOn w:val="Normal"/>
    <w:link w:val="FooterChar"/>
    <w:uiPriority w:val="99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B53D38"/>
  </w:style>
  <w:style w:type="paragraph" w:styleId="BalloonText">
    <w:name w:val="Balloon Text"/>
    <w:basedOn w:val="Normal"/>
    <w:link w:val="BalloonTextChar"/>
    <w:uiPriority w:val="99"/>
    <w:semiHidden/>
    <w:unhideWhenUsed/>
    <w:rsid w:val="00B53D38"/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D3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B53D38"/>
    <w:pPr>
      <w:widowControl w:val="0"/>
    </w:pPr>
    <w:rPr>
      <w:sz w:val="24"/>
    </w:rPr>
  </w:style>
  <w:style w:type="paragraph" w:styleId="BodyText3">
    <w:name w:val="Body Text 3"/>
    <w:basedOn w:val="Normal"/>
    <w:link w:val="BodyText3Char"/>
    <w:rsid w:val="00B53D38"/>
    <w:pPr>
      <w:jc w:val="both"/>
    </w:pPr>
    <w:rPr>
      <w:bCs/>
      <w:snapToGrid w:val="0"/>
      <w:sz w:val="24"/>
    </w:rPr>
  </w:style>
  <w:style w:type="character" w:customStyle="1" w:styleId="BodyText3Char">
    <w:name w:val="Body Text 3 Char"/>
    <w:basedOn w:val="DefaultParagraphFont"/>
    <w:link w:val="BodyText3"/>
    <w:rsid w:val="00B53D38"/>
    <w:rPr>
      <w:rFonts w:ascii="Times New Roman" w:eastAsia="Times New Roman" w:hAnsi="Times New Roman" w:cs="Times New Roman"/>
      <w:bCs/>
      <w:snapToGrid w:val="0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B53D38"/>
    <w:rPr>
      <w:rFonts w:ascii="Times New Roman" w:eastAsia="Times New Roman" w:hAnsi="Times New Roman" w:cs="Times New Roman"/>
      <w:b/>
      <w:i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B53D38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rsid w:val="00B53D38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7Char">
    <w:name w:val="Heading 7 Char"/>
    <w:basedOn w:val="DefaultParagraphFont"/>
    <w:link w:val="Heading7"/>
    <w:rsid w:val="00B53D38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ital1">
    <w:name w:val="ital1"/>
    <w:rsid w:val="00374CAA"/>
    <w:rPr>
      <w:b w:val="0"/>
      <w:bCs w:val="0"/>
      <w:i/>
      <w:iCs/>
      <w:smallCaps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D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6">
    <w:name w:val="heading 6"/>
    <w:basedOn w:val="Normal"/>
    <w:next w:val="Normal"/>
    <w:link w:val="Heading6Char"/>
    <w:qFormat/>
    <w:rsid w:val="00B53D38"/>
    <w:pPr>
      <w:keepNext/>
      <w:widowControl w:val="0"/>
      <w:ind w:left="720"/>
      <w:jc w:val="both"/>
      <w:outlineLvl w:val="5"/>
    </w:pPr>
    <w:rPr>
      <w:b/>
      <w:i/>
      <w:sz w:val="24"/>
    </w:rPr>
  </w:style>
  <w:style w:type="paragraph" w:styleId="Heading7">
    <w:name w:val="heading 7"/>
    <w:basedOn w:val="Normal"/>
    <w:next w:val="Normal"/>
    <w:link w:val="Heading7Char"/>
    <w:qFormat/>
    <w:rsid w:val="00B53D38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HeaderChar">
    <w:name w:val="Header Char"/>
    <w:basedOn w:val="DefaultParagraphFont"/>
    <w:link w:val="Header"/>
    <w:rsid w:val="00B53D38"/>
  </w:style>
  <w:style w:type="paragraph" w:styleId="Footer">
    <w:name w:val="footer"/>
    <w:basedOn w:val="Normal"/>
    <w:link w:val="FooterChar"/>
    <w:uiPriority w:val="99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B53D38"/>
  </w:style>
  <w:style w:type="paragraph" w:styleId="BalloonText">
    <w:name w:val="Balloon Text"/>
    <w:basedOn w:val="Normal"/>
    <w:link w:val="BalloonTextChar"/>
    <w:uiPriority w:val="99"/>
    <w:semiHidden/>
    <w:unhideWhenUsed/>
    <w:rsid w:val="00B53D38"/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D3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B53D38"/>
    <w:pPr>
      <w:widowControl w:val="0"/>
    </w:pPr>
    <w:rPr>
      <w:sz w:val="24"/>
    </w:rPr>
  </w:style>
  <w:style w:type="paragraph" w:styleId="BodyText3">
    <w:name w:val="Body Text 3"/>
    <w:basedOn w:val="Normal"/>
    <w:link w:val="BodyText3Char"/>
    <w:rsid w:val="00B53D38"/>
    <w:pPr>
      <w:jc w:val="both"/>
    </w:pPr>
    <w:rPr>
      <w:bCs/>
      <w:snapToGrid w:val="0"/>
      <w:sz w:val="24"/>
    </w:rPr>
  </w:style>
  <w:style w:type="character" w:customStyle="1" w:styleId="BodyText3Char">
    <w:name w:val="Body Text 3 Char"/>
    <w:basedOn w:val="DefaultParagraphFont"/>
    <w:link w:val="BodyText3"/>
    <w:rsid w:val="00B53D38"/>
    <w:rPr>
      <w:rFonts w:ascii="Times New Roman" w:eastAsia="Times New Roman" w:hAnsi="Times New Roman" w:cs="Times New Roman"/>
      <w:bCs/>
      <w:snapToGrid w:val="0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B53D38"/>
    <w:rPr>
      <w:rFonts w:ascii="Times New Roman" w:eastAsia="Times New Roman" w:hAnsi="Times New Roman" w:cs="Times New Roman"/>
      <w:b/>
      <w:i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B53D38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rsid w:val="00B53D38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7Char">
    <w:name w:val="Heading 7 Char"/>
    <w:basedOn w:val="DefaultParagraphFont"/>
    <w:link w:val="Heading7"/>
    <w:rsid w:val="00B53D38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ital1">
    <w:name w:val="ital1"/>
    <w:rsid w:val="00374CAA"/>
    <w:rPr>
      <w:b w:val="0"/>
      <w:bCs w:val="0"/>
      <w:i/>
      <w:iCs/>
      <w:smallCap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Niranjan Singh</dc:creator>
  <cp:keywords/>
  <dc:description/>
  <cp:lastModifiedBy>Niranjan Singh</cp:lastModifiedBy>
  <cp:revision>4</cp:revision>
  <dcterms:created xsi:type="dcterms:W3CDTF">2026-01-07T09:52:00Z</dcterms:created>
  <dcterms:modified xsi:type="dcterms:W3CDTF">2026-01-08T06:42:00Z</dcterms:modified>
</cp:coreProperties>
</file>